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E70B5" w:rsidRPr="003F6986" w:rsidRDefault="003F6986" w:rsidP="003F6986">
      <w:pPr>
        <w:jc w:val="center"/>
        <w:rPr>
          <w:rFonts w:ascii="標楷體" w:eastAsia="標楷體" w:hAnsi="標楷體"/>
          <w:sz w:val="36"/>
        </w:rPr>
      </w:pPr>
      <w:r w:rsidRPr="003F6986">
        <w:rPr>
          <w:rFonts w:ascii="標楷體" w:eastAsia="標楷體" w:hAnsi="標楷體"/>
          <w:sz w:val="36"/>
        </w:rPr>
        <w:fldChar w:fldCharType="begin"/>
      </w:r>
      <w:r w:rsidRPr="003F6986">
        <w:rPr>
          <w:rFonts w:ascii="標楷體" w:eastAsia="標楷體" w:hAnsi="標楷體"/>
          <w:sz w:val="36"/>
        </w:rPr>
        <w:instrText xml:space="preserve"> HYPERLINK "http://law.moj.gov.tw/LawClass/LawContentIf.aspx?PCODE=H0140016" </w:instrText>
      </w:r>
      <w:r w:rsidRPr="003F6986">
        <w:rPr>
          <w:rFonts w:ascii="標楷體" w:eastAsia="標楷體" w:hAnsi="標楷體"/>
          <w:sz w:val="36"/>
        </w:rPr>
        <w:fldChar w:fldCharType="separate"/>
      </w:r>
      <w:r w:rsidRPr="003F6986">
        <w:rPr>
          <w:rStyle w:val="a3"/>
          <w:rFonts w:ascii="標楷體" w:eastAsia="標楷體" w:hAnsi="標楷體"/>
          <w:color w:val="auto"/>
          <w:sz w:val="36"/>
          <w:u w:val="none"/>
        </w:rPr>
        <w:t>各級學校全民國防教育課程內容及實施辦法</w:t>
      </w:r>
      <w:r w:rsidRPr="003F6986">
        <w:rPr>
          <w:rFonts w:ascii="標楷體" w:eastAsia="標楷體" w:hAnsi="標楷體"/>
          <w:sz w:val="36"/>
        </w:rPr>
        <w:fldChar w:fldCharType="end"/>
      </w:r>
    </w:p>
    <w:p w:rsidR="003F6986" w:rsidRDefault="003F6986" w:rsidP="003F6986">
      <w:pPr>
        <w:jc w:val="right"/>
      </w:pPr>
      <w:r>
        <w:t>民國</w:t>
      </w:r>
      <w:r>
        <w:t xml:space="preserve"> 99 </w:t>
      </w:r>
      <w:r>
        <w:t>年</w:t>
      </w:r>
      <w:r>
        <w:t xml:space="preserve"> 05 </w:t>
      </w:r>
      <w:r>
        <w:t>月</w:t>
      </w:r>
      <w:r>
        <w:t xml:space="preserve"> 25 </w:t>
      </w:r>
      <w:r>
        <w:t>日</w:t>
      </w:r>
    </w:p>
    <w:p w:rsidR="003F6986" w:rsidRDefault="003F6986"/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356"/>
        <w:gridCol w:w="6890"/>
      </w:tblGrid>
      <w:tr w:rsidR="003F6986" w:rsidRPr="003F6986">
        <w:trPr>
          <w:tblCellSpacing w:w="15" w:type="dxa"/>
          <w:jc w:val="center"/>
        </w:trPr>
        <w:tc>
          <w:tcPr>
            <w:tcW w:w="600" w:type="pct"/>
            <w:noWrap/>
            <w:vAlign w:val="center"/>
            <w:hideMark/>
          </w:tcPr>
          <w:p w:rsidR="003F6986" w:rsidRPr="003F6986" w:rsidRDefault="009F11FA" w:rsidP="003F69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" w:history="1">
              <w:r w:rsidR="003F6986" w:rsidRPr="003F698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1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3F6986" w:rsidRPr="003F6986" w:rsidRDefault="003F6986" w:rsidP="003F69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698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4200" w:type="pct"/>
            <w:vAlign w:val="center"/>
            <w:hideMark/>
          </w:tcPr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本辦法依全民國防教育法（以下簡稱本法）第七條第二項規定訂定之。</w:t>
            </w:r>
          </w:p>
        </w:tc>
      </w:tr>
      <w:tr w:rsidR="003F6986" w:rsidRPr="003F6986">
        <w:trPr>
          <w:tblCellSpacing w:w="15" w:type="dxa"/>
          <w:jc w:val="center"/>
        </w:trPr>
        <w:tc>
          <w:tcPr>
            <w:tcW w:w="600" w:type="pct"/>
            <w:noWrap/>
            <w:vAlign w:val="center"/>
            <w:hideMark/>
          </w:tcPr>
          <w:p w:rsidR="003F6986" w:rsidRPr="003F6986" w:rsidRDefault="009F11FA" w:rsidP="003F69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history="1">
              <w:r w:rsidR="003F6986" w:rsidRPr="003F698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2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3F6986" w:rsidRPr="003F6986" w:rsidRDefault="003F6986" w:rsidP="003F69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698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4200" w:type="pct"/>
            <w:vAlign w:val="center"/>
            <w:hideMark/>
          </w:tcPr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教育部為落實各級學校依本法規定實施全民國防教育，應訂定學校推動全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民國防教育實施計畫；其計畫內容應包括全民國防教育規劃及相關人力資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源事項。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各級學校應依前項計畫，訂定學年度全民國防教育推動計畫。</w:t>
            </w:r>
          </w:p>
        </w:tc>
      </w:tr>
      <w:tr w:rsidR="003F6986" w:rsidRPr="003F6986">
        <w:trPr>
          <w:tblCellSpacing w:w="15" w:type="dxa"/>
          <w:jc w:val="center"/>
        </w:trPr>
        <w:tc>
          <w:tcPr>
            <w:tcW w:w="600" w:type="pct"/>
            <w:noWrap/>
            <w:vAlign w:val="center"/>
            <w:hideMark/>
          </w:tcPr>
          <w:p w:rsidR="003F6986" w:rsidRPr="003F6986" w:rsidRDefault="009F11FA" w:rsidP="003F69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history="1">
              <w:r w:rsidR="003F6986" w:rsidRPr="003F698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3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3F6986" w:rsidRPr="003F6986" w:rsidRDefault="003F6986" w:rsidP="003F69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698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4200" w:type="pct"/>
            <w:vAlign w:val="center"/>
            <w:hideMark/>
          </w:tcPr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大學、專科學校二年制與五年制後二年及其相當層級之進修學校，其全民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國防教育之課程，參照下列課程規劃：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一、國際情勢：包括區域安全、武裝衝突法及國際關係等。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二、國防政策：包括國防與政治、國家安全政策與法制及大陸政策等。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三、全民國防：包括國家意識、全民防衛、國防與經濟及文化與心理等。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四、防衛動員：包括防衛技能、全民動員及軍訓護理等。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五、國防科技：包括國防產業發展及軍事科技等。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前項課程實施方式，由各校自行定之。</w:t>
            </w:r>
          </w:p>
        </w:tc>
      </w:tr>
      <w:tr w:rsidR="003F6986" w:rsidRPr="003F6986">
        <w:trPr>
          <w:tblCellSpacing w:w="15" w:type="dxa"/>
          <w:jc w:val="center"/>
        </w:trPr>
        <w:tc>
          <w:tcPr>
            <w:tcW w:w="600" w:type="pct"/>
            <w:noWrap/>
            <w:vAlign w:val="center"/>
            <w:hideMark/>
          </w:tcPr>
          <w:p w:rsidR="003F6986" w:rsidRPr="003F6986" w:rsidRDefault="009F11FA" w:rsidP="003F69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history="1">
              <w:r w:rsidR="003F6986" w:rsidRPr="003F698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4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3F6986" w:rsidRPr="003F6986" w:rsidRDefault="003F6986" w:rsidP="003F69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698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4200" w:type="pct"/>
            <w:vAlign w:val="center"/>
            <w:hideMark/>
          </w:tcPr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高級中等學校、專科學校五年制前三年及其相當層級之進修學校，其全民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國防教育之課程如下：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一、國際情勢：包括國際情勢分析、當前兩岸情勢發展及臺灣戰略地位分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析等</w:t>
            </w:r>
            <w:proofErr w:type="gramEnd"/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二、國防政策：包括國家安全概念、我國國防政策及國家概念與國家意識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等。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三、全民國防：包括全民國防導論及全民心防與心理作戰等。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四、防衛動員：包括全民防衛動員概論、災害防制與應變、基本防衛技能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及防衛動員模擬演練等。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五、國防科技：包括國防科技概論及海洋科技與國防等。</w:t>
            </w:r>
          </w:p>
        </w:tc>
      </w:tr>
      <w:tr w:rsidR="003F6986" w:rsidRPr="003F6986">
        <w:trPr>
          <w:tblCellSpacing w:w="15" w:type="dxa"/>
          <w:jc w:val="center"/>
        </w:trPr>
        <w:tc>
          <w:tcPr>
            <w:tcW w:w="600" w:type="pct"/>
            <w:noWrap/>
            <w:vAlign w:val="center"/>
            <w:hideMark/>
          </w:tcPr>
          <w:p w:rsidR="003F6986" w:rsidRPr="003F6986" w:rsidRDefault="009F11FA" w:rsidP="003F69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history="1">
              <w:r w:rsidR="003F6986" w:rsidRPr="003F698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5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3F6986" w:rsidRPr="003F6986" w:rsidRDefault="003F6986" w:rsidP="003F69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698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4200" w:type="pct"/>
            <w:vAlign w:val="center"/>
            <w:hideMark/>
          </w:tcPr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前條各學校之全民國防教育，應依下列方式辦理：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一、九十八學年度以前，應實施國防通識課程，並由教育部編定</w:t>
            </w: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>全民國防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教育補充教材。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二、九十九學年度以後，應實施全民國防教育課程；其必修課程為二學分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，選修課程由各校自行定之。</w:t>
            </w:r>
          </w:p>
        </w:tc>
      </w:tr>
      <w:tr w:rsidR="003F6986" w:rsidRPr="003F6986">
        <w:trPr>
          <w:tblCellSpacing w:w="15" w:type="dxa"/>
          <w:jc w:val="center"/>
        </w:trPr>
        <w:tc>
          <w:tcPr>
            <w:tcW w:w="600" w:type="pct"/>
            <w:noWrap/>
            <w:vAlign w:val="center"/>
            <w:hideMark/>
          </w:tcPr>
          <w:p w:rsidR="003F6986" w:rsidRPr="003F6986" w:rsidRDefault="009F11FA" w:rsidP="003F69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history="1">
              <w:r w:rsidR="003F6986" w:rsidRPr="003F698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6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3F6986" w:rsidRPr="003F6986" w:rsidRDefault="003F6986" w:rsidP="003F69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698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4200" w:type="pct"/>
            <w:vAlign w:val="center"/>
            <w:hideMark/>
          </w:tcPr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國民中學、國民小學全民國防教育，其課程內容為國防軍事、全民防衛及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國防相關事務等，由教育部訂定補充教材，並</w:t>
            </w:r>
            <w:proofErr w:type="gramStart"/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融入式教學，納入現行課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程中實施。</w:t>
            </w:r>
          </w:p>
        </w:tc>
      </w:tr>
      <w:tr w:rsidR="003F6986" w:rsidRPr="003F6986">
        <w:trPr>
          <w:tblCellSpacing w:w="15" w:type="dxa"/>
          <w:jc w:val="center"/>
        </w:trPr>
        <w:tc>
          <w:tcPr>
            <w:tcW w:w="600" w:type="pct"/>
            <w:noWrap/>
            <w:vAlign w:val="center"/>
            <w:hideMark/>
          </w:tcPr>
          <w:p w:rsidR="003F6986" w:rsidRPr="003F6986" w:rsidRDefault="009F11FA" w:rsidP="003F69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history="1">
              <w:r w:rsidR="003F6986" w:rsidRPr="003F698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7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3F6986" w:rsidRPr="003F6986" w:rsidRDefault="003F6986" w:rsidP="003F69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698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4200" w:type="pct"/>
            <w:vAlign w:val="center"/>
            <w:hideMark/>
          </w:tcPr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特殊教育學校（班）全民國防教育，由學校依學生身心特性及實際需要彈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性調整，融入一般教學活動中實施。</w:t>
            </w:r>
          </w:p>
        </w:tc>
      </w:tr>
      <w:tr w:rsidR="003F6986" w:rsidRPr="003F6986">
        <w:trPr>
          <w:tblCellSpacing w:w="15" w:type="dxa"/>
          <w:jc w:val="center"/>
        </w:trPr>
        <w:tc>
          <w:tcPr>
            <w:tcW w:w="600" w:type="pct"/>
            <w:noWrap/>
            <w:vAlign w:val="center"/>
            <w:hideMark/>
          </w:tcPr>
          <w:p w:rsidR="003F6986" w:rsidRPr="003F6986" w:rsidRDefault="009F11FA" w:rsidP="003F69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history="1">
              <w:r w:rsidR="003F6986" w:rsidRPr="003F698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8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3F6986" w:rsidRPr="003F6986" w:rsidRDefault="003F6986" w:rsidP="003F69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698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4200" w:type="pct"/>
            <w:vAlign w:val="center"/>
            <w:hideMark/>
          </w:tcPr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各級學校全民國防教育人員，規定如下：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一、大學、專科學校二年制與五年制後二年及其相當層級之進修學校：由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具第三條第一項所定課程內容專業之該教育階段合格教師擔任；師資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不足時，得由教育部認可經全民國防教育人員培訓合格之軍訓教官擔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任。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二、高級中等學校、專科學校五年制前三年及其相當層級之進修學校：由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具第四條所定課程內容專業之該教育階段合格教師擔任；師資不足時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，得由教育部認可經全民國防教育人員培訓合格之軍訓教官擔任。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三、國民中學、國民小學：由該教育階段合格教師擔任；師資不足時，得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由前款人員協助教學工作。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前項各款軍訓教官擔任全民國防教育人員之培訓，由國防部會同教育部辦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理。</w:t>
            </w:r>
          </w:p>
        </w:tc>
      </w:tr>
      <w:tr w:rsidR="003F6986" w:rsidRPr="003F6986">
        <w:trPr>
          <w:tblCellSpacing w:w="15" w:type="dxa"/>
          <w:jc w:val="center"/>
        </w:trPr>
        <w:tc>
          <w:tcPr>
            <w:tcW w:w="600" w:type="pct"/>
            <w:noWrap/>
            <w:vAlign w:val="center"/>
            <w:hideMark/>
          </w:tcPr>
          <w:p w:rsidR="003F6986" w:rsidRPr="003F6986" w:rsidRDefault="009F11FA" w:rsidP="003F69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history="1">
              <w:r w:rsidR="003F6986" w:rsidRPr="003F698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9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3F6986" w:rsidRPr="003F6986" w:rsidRDefault="003F6986" w:rsidP="003F69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698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4200" w:type="pct"/>
            <w:vAlign w:val="center"/>
            <w:hideMark/>
          </w:tcPr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各級學校全民國防教育人員之在職訓練，由國防部會同教育部或直轄市、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縣（市）政府辦理。</w:t>
            </w:r>
          </w:p>
        </w:tc>
      </w:tr>
      <w:tr w:rsidR="003F6986" w:rsidRPr="003F6986">
        <w:trPr>
          <w:tblCellSpacing w:w="15" w:type="dxa"/>
          <w:jc w:val="center"/>
        </w:trPr>
        <w:tc>
          <w:tcPr>
            <w:tcW w:w="600" w:type="pct"/>
            <w:noWrap/>
            <w:vAlign w:val="center"/>
            <w:hideMark/>
          </w:tcPr>
          <w:p w:rsidR="003F6986" w:rsidRPr="003F6986" w:rsidRDefault="009F11FA" w:rsidP="003F69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history="1">
              <w:r w:rsidR="003F6986" w:rsidRPr="003F698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10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3F6986" w:rsidRPr="003F6986" w:rsidRDefault="003F6986" w:rsidP="003F69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698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4200" w:type="pct"/>
            <w:vAlign w:val="center"/>
            <w:hideMark/>
          </w:tcPr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各級學校實施全民國防教育，應結合全民防衛動員準備及動員演習，以增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進教學效果。</w:t>
            </w:r>
          </w:p>
        </w:tc>
      </w:tr>
      <w:tr w:rsidR="003F6986" w:rsidRPr="003F6986">
        <w:trPr>
          <w:tblCellSpacing w:w="15" w:type="dxa"/>
          <w:jc w:val="center"/>
        </w:trPr>
        <w:tc>
          <w:tcPr>
            <w:tcW w:w="600" w:type="pct"/>
            <w:noWrap/>
            <w:vAlign w:val="center"/>
            <w:hideMark/>
          </w:tcPr>
          <w:p w:rsidR="003F6986" w:rsidRPr="003F6986" w:rsidRDefault="009F11FA" w:rsidP="003F69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" w:history="1">
              <w:r w:rsidR="003F6986" w:rsidRPr="003F698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11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3F6986" w:rsidRPr="003F6986" w:rsidRDefault="003F6986" w:rsidP="003F69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698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4200" w:type="pct"/>
            <w:vAlign w:val="center"/>
            <w:hideMark/>
          </w:tcPr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各級學校實施全民國防教育，得成立社團、辦理相關課外研習或參訪活動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</w:tc>
      </w:tr>
      <w:tr w:rsidR="003F6986" w:rsidRPr="003F6986">
        <w:trPr>
          <w:tblCellSpacing w:w="15" w:type="dxa"/>
          <w:jc w:val="center"/>
        </w:trPr>
        <w:tc>
          <w:tcPr>
            <w:tcW w:w="600" w:type="pct"/>
            <w:noWrap/>
            <w:vAlign w:val="center"/>
            <w:hideMark/>
          </w:tcPr>
          <w:p w:rsidR="003F6986" w:rsidRPr="003F6986" w:rsidRDefault="009F11FA" w:rsidP="003F69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" w:history="1">
              <w:r w:rsidR="003F6986" w:rsidRPr="003F698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12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3F6986" w:rsidRPr="003F6986" w:rsidRDefault="003F6986" w:rsidP="003F69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698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4200" w:type="pct"/>
            <w:vAlign w:val="center"/>
            <w:hideMark/>
          </w:tcPr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各級學校實施全民國防教育所需相關軍事支援事項，由教育部協調國防部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辦理。</w:t>
            </w:r>
          </w:p>
        </w:tc>
      </w:tr>
      <w:tr w:rsidR="003F6986" w:rsidRPr="003F6986">
        <w:trPr>
          <w:tblCellSpacing w:w="15" w:type="dxa"/>
          <w:jc w:val="center"/>
        </w:trPr>
        <w:tc>
          <w:tcPr>
            <w:tcW w:w="600" w:type="pct"/>
            <w:noWrap/>
            <w:vAlign w:val="center"/>
            <w:hideMark/>
          </w:tcPr>
          <w:p w:rsidR="003F6986" w:rsidRPr="003F6986" w:rsidRDefault="009F11FA" w:rsidP="003F69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" w:history="1">
              <w:r w:rsidR="003F6986" w:rsidRPr="003F698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13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3F6986" w:rsidRPr="003F6986" w:rsidRDefault="003F6986" w:rsidP="003F69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698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4200" w:type="pct"/>
            <w:vAlign w:val="center"/>
            <w:hideMark/>
          </w:tcPr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本辦法施行前各級學校已入學之學生，其全民國防教育之課程內容及實施</w:t>
            </w:r>
          </w:p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方式，得依原規定辦理。</w:t>
            </w:r>
          </w:p>
        </w:tc>
      </w:tr>
      <w:tr w:rsidR="003F6986" w:rsidRPr="003F6986">
        <w:trPr>
          <w:tblCellSpacing w:w="15" w:type="dxa"/>
          <w:jc w:val="center"/>
        </w:trPr>
        <w:tc>
          <w:tcPr>
            <w:tcW w:w="600" w:type="pct"/>
            <w:noWrap/>
            <w:vAlign w:val="center"/>
            <w:hideMark/>
          </w:tcPr>
          <w:p w:rsidR="003F6986" w:rsidRPr="003F6986" w:rsidRDefault="009F11FA" w:rsidP="003F69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" w:history="1">
              <w:r w:rsidR="003F6986" w:rsidRPr="003F698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14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3F6986" w:rsidRPr="003F6986" w:rsidRDefault="003F6986" w:rsidP="003F69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698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4200" w:type="pct"/>
            <w:vAlign w:val="center"/>
            <w:hideMark/>
          </w:tcPr>
          <w:p w:rsidR="003F6986" w:rsidRPr="003F6986" w:rsidRDefault="003F6986" w:rsidP="003F69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6986">
              <w:rPr>
                <w:rFonts w:ascii="細明體" w:eastAsia="細明體" w:hAnsi="細明體" w:cs="細明體" w:hint="eastAsia"/>
                <w:kern w:val="0"/>
                <w:szCs w:val="24"/>
              </w:rPr>
              <w:t>本辦法自發布日施行。</w:t>
            </w:r>
          </w:p>
        </w:tc>
      </w:tr>
      <w:bookmarkEnd w:id="0"/>
    </w:tbl>
    <w:p w:rsidR="003F6986" w:rsidRPr="003F6986" w:rsidRDefault="003F6986"/>
    <w:sectPr w:rsidR="003F6986" w:rsidRPr="003F6986" w:rsidSect="003F69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86"/>
    <w:rsid w:val="003F6986"/>
    <w:rsid w:val="004B29A2"/>
    <w:rsid w:val="009F11FA"/>
    <w:rsid w:val="00A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F69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F6986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F6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F69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F6986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F6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SingleIf.aspx?Pcode=H0140016&amp;FLNO=4" TargetMode="External"/><Relationship Id="rId13" Type="http://schemas.openxmlformats.org/officeDocument/2006/relationships/hyperlink" Target="http://law.moj.gov.tw/LawClass/LawSingleIf.aspx?Pcode=H0140016&amp;FLNO=9" TargetMode="External"/><Relationship Id="rId18" Type="http://schemas.openxmlformats.org/officeDocument/2006/relationships/hyperlink" Target="http://law.moj.gov.tw/LawClass/LawSingleIf.aspx?Pcode=H0140016&amp;FLNO=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SingleIf.aspx?Pcode=H0140016&amp;FLNO=3" TargetMode="External"/><Relationship Id="rId12" Type="http://schemas.openxmlformats.org/officeDocument/2006/relationships/hyperlink" Target="http://law.moj.gov.tw/LawClass/LawSingleIf.aspx?Pcode=H0140016&amp;FLNO=8" TargetMode="External"/><Relationship Id="rId17" Type="http://schemas.openxmlformats.org/officeDocument/2006/relationships/hyperlink" Target="http://law.moj.gov.tw/LawClass/LawSingleIf.aspx?Pcode=H0140016&amp;FLNO=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aw.moj.gov.tw/LawClass/LawSingleIf.aspx?Pcode=H0140016&amp;FLNO=1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aw.moj.gov.tw/LawClass/LawSingleIf.aspx?Pcode=H0140016&amp;FLNO=2" TargetMode="External"/><Relationship Id="rId11" Type="http://schemas.openxmlformats.org/officeDocument/2006/relationships/hyperlink" Target="http://law.moj.gov.tw/LawClass/LawSingleIf.aspx?Pcode=H0140016&amp;FLNO=7" TargetMode="External"/><Relationship Id="rId5" Type="http://schemas.openxmlformats.org/officeDocument/2006/relationships/hyperlink" Target="http://law.moj.gov.tw/LawClass/LawSingleIf.aspx?Pcode=H0140016&amp;FLNO=1" TargetMode="External"/><Relationship Id="rId15" Type="http://schemas.openxmlformats.org/officeDocument/2006/relationships/hyperlink" Target="http://law.moj.gov.tw/LawClass/LawSingleIf.aspx?Pcode=H0140016&amp;FLNO=11" TargetMode="External"/><Relationship Id="rId10" Type="http://schemas.openxmlformats.org/officeDocument/2006/relationships/hyperlink" Target="http://law.moj.gov.tw/LawClass/LawSingleIf.aspx?Pcode=H0140016&amp;FLNO=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w.moj.gov.tw/LawClass/LawSingleIf.aspx?Pcode=H0140016&amp;FLNO=5" TargetMode="External"/><Relationship Id="rId14" Type="http://schemas.openxmlformats.org/officeDocument/2006/relationships/hyperlink" Target="http://law.moj.gov.tw/LawClass/LawSingleIf.aspx?Pcode=H0140016&amp;FLNO=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tiit</dc:creator>
  <cp:lastModifiedBy>tiit</cp:lastModifiedBy>
  <cp:revision>3</cp:revision>
  <dcterms:created xsi:type="dcterms:W3CDTF">2014-09-19T01:54:00Z</dcterms:created>
  <dcterms:modified xsi:type="dcterms:W3CDTF">2014-09-19T02:02:00Z</dcterms:modified>
</cp:coreProperties>
</file>